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7F3" w:rsidRPr="00385192" w:rsidRDefault="00BA57F3" w:rsidP="00BA57F3">
      <w:pPr>
        <w:spacing w:line="360" w:lineRule="auto"/>
        <w:ind w:left="-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D3C26">
        <w:rPr>
          <w:rFonts w:ascii="Times New Roman" w:hAnsi="Times New Roman" w:cs="Times New Roman"/>
          <w:sz w:val="24"/>
          <w:szCs w:val="24"/>
        </w:rPr>
        <w:t>АДМ</w:t>
      </w:r>
      <w:bookmarkStart w:id="0" w:name="_GoBack"/>
      <w:bookmarkEnd w:id="0"/>
      <w:r w:rsidRPr="001D3C26">
        <w:rPr>
          <w:rFonts w:ascii="Times New Roman" w:hAnsi="Times New Roman" w:cs="Times New Roman"/>
          <w:sz w:val="24"/>
          <w:szCs w:val="24"/>
        </w:rPr>
        <w:t>ИНИСТРАЦИЯ ГОРОДСК</w:t>
      </w:r>
      <w:r w:rsidRPr="00385192">
        <w:rPr>
          <w:rFonts w:ascii="Times New Roman" w:hAnsi="Times New Roman" w:cs="Times New Roman"/>
          <w:sz w:val="24"/>
          <w:szCs w:val="24"/>
        </w:rPr>
        <w:t>ОГО ОКРУГА ПОДОЛЬСК</w:t>
      </w:r>
    </w:p>
    <w:p w:rsidR="00BA57F3" w:rsidRPr="00385192" w:rsidRDefault="00BA57F3" w:rsidP="00BA57F3">
      <w:pPr>
        <w:spacing w:line="360" w:lineRule="auto"/>
        <w:ind w:left="-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85192">
        <w:rPr>
          <w:rFonts w:ascii="Times New Roman" w:hAnsi="Times New Roman" w:cs="Times New Roman"/>
          <w:sz w:val="24"/>
          <w:szCs w:val="24"/>
        </w:rPr>
        <w:t>КОМИТЕТ ПО ОБРАЗОВАНИЮ</w:t>
      </w:r>
    </w:p>
    <w:p w:rsidR="00BA57F3" w:rsidRPr="00385192" w:rsidRDefault="00BA57F3" w:rsidP="00BA57F3">
      <w:pPr>
        <w:spacing w:line="360" w:lineRule="auto"/>
        <w:ind w:left="-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85192"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BA57F3" w:rsidRPr="00385192" w:rsidRDefault="00BA57F3" w:rsidP="00BA57F3">
      <w:pPr>
        <w:spacing w:line="360" w:lineRule="auto"/>
        <w:ind w:left="-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85192">
        <w:rPr>
          <w:rFonts w:ascii="Times New Roman" w:hAnsi="Times New Roman" w:cs="Times New Roman"/>
          <w:sz w:val="24"/>
          <w:szCs w:val="24"/>
        </w:rPr>
        <w:t>Центр развития ребенка – детский сад № 19 «Золушка»</w:t>
      </w:r>
    </w:p>
    <w:p w:rsidR="00BA57F3" w:rsidRPr="00385192" w:rsidRDefault="00BA57F3" w:rsidP="00BA57F3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57F3" w:rsidRPr="00385192" w:rsidRDefault="00BA57F3" w:rsidP="00BA57F3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57F3" w:rsidRPr="006E4FF0" w:rsidRDefault="00BA57F3" w:rsidP="00BA57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Default="00BA57F3" w:rsidP="00BA57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FF0" w:rsidRDefault="006E4FF0" w:rsidP="00BA57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FF0" w:rsidRDefault="006E4FF0" w:rsidP="00BA57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FF0" w:rsidRDefault="006E4FF0" w:rsidP="00BA57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FF0" w:rsidRDefault="006E4FF0" w:rsidP="00BA57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FF0" w:rsidRDefault="006E4FF0" w:rsidP="00BA57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FF0" w:rsidRPr="006E4FF0" w:rsidRDefault="006E4FF0" w:rsidP="00BA57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6E4FF0">
        <w:rPr>
          <w:rFonts w:ascii="Times New Roman" w:hAnsi="Times New Roman" w:cs="Times New Roman"/>
          <w:sz w:val="24"/>
          <w:szCs w:val="24"/>
          <w:lang w:eastAsia="ru-RU"/>
        </w:rPr>
        <w:t>Выступление на педсовете</w:t>
      </w:r>
    </w:p>
    <w:p w:rsidR="00BA57F3" w:rsidRPr="006E4FF0" w:rsidRDefault="00BA57F3" w:rsidP="00BA57F3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A57F3" w:rsidRPr="006E4FF0" w:rsidRDefault="00BA57F3" w:rsidP="00BA57F3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A57F3" w:rsidRPr="006E4FF0" w:rsidRDefault="00BA57F3" w:rsidP="00BA57F3">
      <w:pPr>
        <w:pStyle w:val="a3"/>
        <w:shd w:val="clear" w:color="auto" w:fill="FFFFFF"/>
        <w:spacing w:before="0" w:beforeAutospacing="0" w:after="225" w:afterAutospacing="0"/>
        <w:jc w:val="center"/>
        <w:rPr>
          <w:b/>
        </w:rPr>
      </w:pPr>
      <w:r w:rsidRPr="006E4FF0">
        <w:rPr>
          <w:b/>
        </w:rPr>
        <w:t xml:space="preserve">Развитие выразительной речи через </w:t>
      </w:r>
    </w:p>
    <w:p w:rsidR="00BA57F3" w:rsidRPr="006E4FF0" w:rsidRDefault="00BA57F3" w:rsidP="00BA57F3">
      <w:pPr>
        <w:pStyle w:val="a3"/>
        <w:shd w:val="clear" w:color="auto" w:fill="FFFFFF"/>
        <w:spacing w:before="0" w:beforeAutospacing="0" w:after="225" w:afterAutospacing="0"/>
        <w:jc w:val="center"/>
        <w:rPr>
          <w:b/>
        </w:rPr>
      </w:pPr>
      <w:r w:rsidRPr="006E4FF0">
        <w:rPr>
          <w:b/>
        </w:rPr>
        <w:t>театрализованную деятельность</w:t>
      </w:r>
    </w:p>
    <w:p w:rsidR="00BA57F3" w:rsidRPr="006E4FF0" w:rsidRDefault="00BA57F3" w:rsidP="00BA57F3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A57F3" w:rsidRPr="006E4FF0" w:rsidRDefault="00BA57F3" w:rsidP="00BA57F3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4FF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E4FF0">
        <w:rPr>
          <w:rFonts w:ascii="Times New Roman" w:hAnsi="Times New Roman" w:cs="Times New Roman"/>
          <w:sz w:val="24"/>
          <w:szCs w:val="24"/>
          <w:lang w:eastAsia="ru-RU"/>
        </w:rPr>
        <w:t xml:space="preserve">Подготовила: </w:t>
      </w: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E4FF0">
        <w:rPr>
          <w:rFonts w:ascii="Times New Roman" w:hAnsi="Times New Roman" w:cs="Times New Roman"/>
          <w:sz w:val="24"/>
          <w:szCs w:val="24"/>
          <w:lang w:eastAsia="ru-RU"/>
        </w:rPr>
        <w:t xml:space="preserve">учитель-логопед высшей квалификационной категории </w:t>
      </w: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E4FF0">
        <w:rPr>
          <w:rFonts w:ascii="Times New Roman" w:hAnsi="Times New Roman" w:cs="Times New Roman"/>
          <w:sz w:val="24"/>
          <w:szCs w:val="24"/>
          <w:lang w:eastAsia="ru-RU"/>
        </w:rPr>
        <w:t>МБДОУ ЦРР- д/с№19 «Золушка»</w:t>
      </w: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E4FF0">
        <w:rPr>
          <w:rFonts w:ascii="Times New Roman" w:hAnsi="Times New Roman" w:cs="Times New Roman"/>
          <w:sz w:val="24"/>
          <w:szCs w:val="24"/>
          <w:lang w:eastAsia="ru-RU"/>
        </w:rPr>
        <w:t>Яковлева М.А.</w:t>
      </w: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446A" w:rsidRPr="006E4FF0" w:rsidRDefault="00E5446A" w:rsidP="00BA57F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446A" w:rsidRPr="006E4FF0" w:rsidRDefault="00E5446A" w:rsidP="00BA57F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446A" w:rsidRPr="006E4FF0" w:rsidRDefault="00E5446A" w:rsidP="00BA57F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57F3" w:rsidRPr="006E4FF0" w:rsidRDefault="00BA57F3" w:rsidP="00BA57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E4F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A57F3" w:rsidRPr="006E4FF0" w:rsidRDefault="00BA57F3" w:rsidP="00BA57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E4FF0">
        <w:rPr>
          <w:rFonts w:ascii="Times New Roman" w:hAnsi="Times New Roman" w:cs="Times New Roman"/>
          <w:sz w:val="24"/>
          <w:szCs w:val="24"/>
          <w:lang w:eastAsia="ru-RU"/>
        </w:rPr>
        <w:t>ноябрь</w:t>
      </w:r>
    </w:p>
    <w:p w:rsidR="00C87A77" w:rsidRPr="006E4FF0" w:rsidRDefault="00E5446A" w:rsidP="006E4FF0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E4FF0">
        <w:rPr>
          <w:rFonts w:ascii="Times New Roman" w:hAnsi="Times New Roman" w:cs="Times New Roman"/>
          <w:sz w:val="24"/>
          <w:szCs w:val="24"/>
          <w:lang w:eastAsia="ru-RU"/>
        </w:rPr>
        <w:t>2019</w:t>
      </w:r>
      <w:r w:rsidR="00BA57F3" w:rsidRPr="006E4FF0">
        <w:rPr>
          <w:rFonts w:ascii="Times New Roman" w:hAnsi="Times New Roman" w:cs="Times New Roman"/>
          <w:sz w:val="24"/>
          <w:szCs w:val="24"/>
          <w:lang w:eastAsia="ru-RU"/>
        </w:rPr>
        <w:t>г</w:t>
      </w:r>
    </w:p>
    <w:p w:rsidR="00C87A77" w:rsidRPr="00385192" w:rsidRDefault="00C87A77" w:rsidP="00C87A77">
      <w:pPr>
        <w:pStyle w:val="a3"/>
        <w:shd w:val="clear" w:color="auto" w:fill="FFFFFF"/>
        <w:spacing w:before="0" w:beforeAutospacing="0" w:after="225" w:afterAutospacing="0"/>
      </w:pPr>
      <w:r w:rsidRPr="00385192">
        <w:lastRenderedPageBreak/>
        <w:t xml:space="preserve">       Театрализованная деятельность — это самый распространенный вид детского творчества. Она близка и понятна ребенку, глубоко лежит в его природе и находит свое отражение стихийно, потому что связана с игрой.  </w:t>
      </w:r>
    </w:p>
    <w:p w:rsidR="00E5446A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rFonts w:ascii="Arial" w:hAnsi="Arial" w:cs="Arial"/>
          <w:sz w:val="20"/>
          <w:szCs w:val="20"/>
        </w:rPr>
      </w:pPr>
      <w:r w:rsidRPr="00385192">
        <w:t xml:space="preserve">      </w:t>
      </w:r>
      <w:r w:rsidR="00C87A77" w:rsidRPr="00385192">
        <w:t xml:space="preserve">С театрализованной деятельностью тесно связано и совершенствование речи, так как в процессе работы над выразительностью реплик персонажей, собственных высказываний незаметно активизируется словарь ребенка, совершенствуется звуковая культура его речи, её интонационный строй.  </w:t>
      </w:r>
    </w:p>
    <w:p w:rsidR="00E5446A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 </w:t>
      </w:r>
      <w:r w:rsidR="00385192">
        <w:rPr>
          <w:szCs w:val="20"/>
        </w:rPr>
        <w:t>В работе со старшими дошкольниками в</w:t>
      </w:r>
      <w:r w:rsidRPr="00385192">
        <w:rPr>
          <w:szCs w:val="20"/>
        </w:rPr>
        <w:t>ыделяются</w:t>
      </w:r>
      <w:r w:rsidR="00C87A77" w:rsidRPr="00385192">
        <w:rPr>
          <w:szCs w:val="20"/>
        </w:rPr>
        <w:t xml:space="preserve"> следующие линии</w:t>
      </w:r>
      <w:r w:rsidRPr="00385192">
        <w:rPr>
          <w:szCs w:val="20"/>
        </w:rPr>
        <w:t xml:space="preserve"> в процессе развития выразител</w:t>
      </w:r>
      <w:r w:rsidR="00385192">
        <w:rPr>
          <w:szCs w:val="20"/>
        </w:rPr>
        <w:t>ьности речи посредством театрализован</w:t>
      </w:r>
      <w:r w:rsidRPr="00385192">
        <w:rPr>
          <w:szCs w:val="20"/>
        </w:rPr>
        <w:t>ной деятельности</w:t>
      </w:r>
      <w:r w:rsidR="00C87A77" w:rsidRPr="00385192">
        <w:rPr>
          <w:szCs w:val="20"/>
        </w:rPr>
        <w:t xml:space="preserve">: </w:t>
      </w:r>
    </w:p>
    <w:p w:rsidR="00E5446A" w:rsidRPr="00385192" w:rsidRDefault="00C87A77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 xml:space="preserve">- обучение детей умению задавать вопросы; </w:t>
      </w:r>
    </w:p>
    <w:p w:rsidR="00E5446A" w:rsidRPr="00385192" w:rsidRDefault="00C87A77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 xml:space="preserve">- обучение детей умению составлять предложения; </w:t>
      </w:r>
    </w:p>
    <w:p w:rsidR="00E5446A" w:rsidRPr="00385192" w:rsidRDefault="00C87A77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 xml:space="preserve">- обучение детей придумыванию загадок, сравнений, метафор; </w:t>
      </w:r>
    </w:p>
    <w:p w:rsidR="00E5446A" w:rsidRPr="00385192" w:rsidRDefault="00C87A77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>- обогащение с</w:t>
      </w:r>
      <w:r w:rsidR="00E5446A" w:rsidRPr="00385192">
        <w:rPr>
          <w:rFonts w:ascii="Times New Roman" w:hAnsi="Times New Roman" w:cs="Times New Roman"/>
          <w:sz w:val="24"/>
        </w:rPr>
        <w:t xml:space="preserve">ловаря детей; </w:t>
      </w:r>
    </w:p>
    <w:p w:rsidR="00E5446A" w:rsidRPr="00385192" w:rsidRDefault="00E5446A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 xml:space="preserve">- развитие речи- </w:t>
      </w:r>
      <w:r w:rsidR="00C87A77" w:rsidRPr="00385192">
        <w:rPr>
          <w:rFonts w:ascii="Times New Roman" w:hAnsi="Times New Roman" w:cs="Times New Roman"/>
          <w:sz w:val="24"/>
        </w:rPr>
        <w:t xml:space="preserve">рассуждения (объяснительной, доказательной); </w:t>
      </w:r>
    </w:p>
    <w:p w:rsidR="00385192" w:rsidRPr="00385192" w:rsidRDefault="00C87A77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>- развитие интонационной выразите</w:t>
      </w:r>
      <w:r w:rsidR="00E5446A" w:rsidRPr="00385192">
        <w:rPr>
          <w:rFonts w:ascii="Times New Roman" w:hAnsi="Times New Roman" w:cs="Times New Roman"/>
          <w:sz w:val="24"/>
        </w:rPr>
        <w:t xml:space="preserve">льности речи. </w:t>
      </w:r>
    </w:p>
    <w:p w:rsidR="00C87A77" w:rsidRPr="00385192" w:rsidRDefault="00385192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 xml:space="preserve">      </w:t>
      </w:r>
      <w:r w:rsidR="00E5446A" w:rsidRPr="00385192">
        <w:rPr>
          <w:rFonts w:ascii="Times New Roman" w:hAnsi="Times New Roman" w:cs="Times New Roman"/>
          <w:sz w:val="24"/>
        </w:rPr>
        <w:t>Работа по этим направлениям делится</w:t>
      </w:r>
      <w:r w:rsidR="00C87A77" w:rsidRPr="00385192">
        <w:rPr>
          <w:rFonts w:ascii="Times New Roman" w:hAnsi="Times New Roman" w:cs="Times New Roman"/>
          <w:sz w:val="24"/>
        </w:rPr>
        <w:t xml:space="preserve"> на несколько этапов.</w:t>
      </w:r>
    </w:p>
    <w:p w:rsidR="007F6CC7" w:rsidRPr="00385192" w:rsidRDefault="007F6CC7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 </w:t>
      </w:r>
      <w:r w:rsidR="00C87A77" w:rsidRPr="00385192">
        <w:rPr>
          <w:b/>
          <w:szCs w:val="20"/>
        </w:rPr>
        <w:t>Первый этап – предварительный</w:t>
      </w:r>
      <w:r w:rsidR="00C87A77" w:rsidRPr="00385192">
        <w:rPr>
          <w:szCs w:val="20"/>
        </w:rPr>
        <w:t>. Прежде чем начать учить д</w:t>
      </w:r>
      <w:r w:rsidRPr="00385192">
        <w:rPr>
          <w:szCs w:val="20"/>
        </w:rPr>
        <w:t>етей задавать вопросы, проводится работа</w:t>
      </w:r>
      <w:r w:rsidR="00C87A77" w:rsidRPr="00385192">
        <w:rPr>
          <w:szCs w:val="20"/>
        </w:rPr>
        <w:t xml:space="preserve"> над дифференциацией интонации. </w:t>
      </w:r>
      <w:r w:rsidR="00385192">
        <w:rPr>
          <w:szCs w:val="20"/>
        </w:rPr>
        <w:t>П</w:t>
      </w:r>
      <w:r w:rsidRPr="00385192">
        <w:rPr>
          <w:szCs w:val="20"/>
        </w:rPr>
        <w:t>редлагается</w:t>
      </w:r>
      <w:r w:rsidR="00C87A77" w:rsidRPr="00385192">
        <w:rPr>
          <w:szCs w:val="20"/>
        </w:rPr>
        <w:t xml:space="preserve"> послушать </w:t>
      </w:r>
      <w:r w:rsidRPr="00385192">
        <w:rPr>
          <w:szCs w:val="20"/>
        </w:rPr>
        <w:t>рассказ:</w:t>
      </w:r>
    </w:p>
    <w:p w:rsidR="007F6CC7" w:rsidRPr="00385192" w:rsidRDefault="007F6CC7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 xml:space="preserve"> Педагог: «</w:t>
      </w:r>
      <w:r w:rsidR="00C87A77" w:rsidRPr="00385192">
        <w:rPr>
          <w:rFonts w:ascii="Times New Roman" w:hAnsi="Times New Roman" w:cs="Times New Roman"/>
          <w:sz w:val="24"/>
        </w:rPr>
        <w:t>Вчера я ходила на рынок и купила там яблоки и груши. Это фрукты</w:t>
      </w:r>
      <w:r w:rsidRPr="00385192">
        <w:rPr>
          <w:rFonts w:ascii="Times New Roman" w:hAnsi="Times New Roman" w:cs="Times New Roman"/>
          <w:sz w:val="24"/>
        </w:rPr>
        <w:t>»</w:t>
      </w:r>
      <w:r w:rsidR="00C87A77" w:rsidRPr="00385192">
        <w:rPr>
          <w:rFonts w:ascii="Times New Roman" w:hAnsi="Times New Roman" w:cs="Times New Roman"/>
          <w:sz w:val="24"/>
        </w:rPr>
        <w:t xml:space="preserve">. </w:t>
      </w:r>
    </w:p>
    <w:p w:rsidR="007F6CC7" w:rsidRPr="00385192" w:rsidRDefault="007F6CC7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 xml:space="preserve">Задается </w:t>
      </w:r>
      <w:r w:rsidR="00C87A77" w:rsidRPr="00385192">
        <w:rPr>
          <w:rFonts w:ascii="Times New Roman" w:hAnsi="Times New Roman" w:cs="Times New Roman"/>
          <w:sz w:val="24"/>
        </w:rPr>
        <w:t>детям вопрос: «Почему вы мне ничего не ответили?</w:t>
      </w:r>
      <w:r w:rsidRPr="00385192">
        <w:rPr>
          <w:rFonts w:ascii="Times New Roman" w:hAnsi="Times New Roman" w:cs="Times New Roman"/>
          <w:sz w:val="24"/>
        </w:rPr>
        <w:t>»</w:t>
      </w:r>
    </w:p>
    <w:p w:rsidR="007F6CC7" w:rsidRPr="00385192" w:rsidRDefault="007F6CC7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>Ответы детей.</w:t>
      </w:r>
    </w:p>
    <w:p w:rsidR="007F6CC7" w:rsidRPr="00385192" w:rsidRDefault="007F6CC7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>Педагог: «</w:t>
      </w:r>
      <w:r w:rsidR="00C87A77" w:rsidRPr="00385192">
        <w:rPr>
          <w:rFonts w:ascii="Times New Roman" w:hAnsi="Times New Roman" w:cs="Times New Roman"/>
          <w:sz w:val="24"/>
        </w:rPr>
        <w:t>Ну хорошо, слушайте дальше. А еще я купила огурцы и помидоры. Это овощи?</w:t>
      </w:r>
      <w:r w:rsidRPr="00385192">
        <w:rPr>
          <w:rFonts w:ascii="Times New Roman" w:hAnsi="Times New Roman" w:cs="Times New Roman"/>
          <w:sz w:val="24"/>
        </w:rPr>
        <w:t>»</w:t>
      </w:r>
    </w:p>
    <w:p w:rsidR="007F6CC7" w:rsidRPr="00385192" w:rsidRDefault="007F6CC7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>Дети: «</w:t>
      </w:r>
      <w:r w:rsidR="00C87A77" w:rsidRPr="00385192">
        <w:rPr>
          <w:rFonts w:ascii="Times New Roman" w:hAnsi="Times New Roman" w:cs="Times New Roman"/>
          <w:sz w:val="24"/>
        </w:rPr>
        <w:t>Да, конечно</w:t>
      </w:r>
      <w:r w:rsidRPr="00385192">
        <w:rPr>
          <w:rFonts w:ascii="Times New Roman" w:hAnsi="Times New Roman" w:cs="Times New Roman"/>
          <w:sz w:val="24"/>
        </w:rPr>
        <w:t>»</w:t>
      </w:r>
    </w:p>
    <w:p w:rsidR="007F6CC7" w:rsidRPr="00385192" w:rsidRDefault="007F6CC7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>Педагог: «</w:t>
      </w:r>
      <w:r w:rsidR="00C87A77" w:rsidRPr="00385192">
        <w:rPr>
          <w:rFonts w:ascii="Times New Roman" w:hAnsi="Times New Roman" w:cs="Times New Roman"/>
          <w:sz w:val="24"/>
        </w:rPr>
        <w:t xml:space="preserve">Как вы поняли, что в первый раз я вас не спрашивала, а во второй спросила?» </w:t>
      </w:r>
    </w:p>
    <w:p w:rsidR="00C87A77" w:rsidRPr="00385192" w:rsidRDefault="00E5446A" w:rsidP="00E5446A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 xml:space="preserve">       </w:t>
      </w:r>
      <w:r w:rsidR="007F6CC7" w:rsidRPr="00385192">
        <w:rPr>
          <w:rFonts w:ascii="Times New Roman" w:hAnsi="Times New Roman" w:cs="Times New Roman"/>
          <w:sz w:val="24"/>
        </w:rPr>
        <w:t>Делается вывод</w:t>
      </w:r>
      <w:r w:rsidR="00C87A77" w:rsidRPr="00385192">
        <w:rPr>
          <w:rFonts w:ascii="Times New Roman" w:hAnsi="Times New Roman" w:cs="Times New Roman"/>
          <w:sz w:val="24"/>
        </w:rPr>
        <w:t xml:space="preserve">, </w:t>
      </w:r>
      <w:r w:rsidRPr="00385192">
        <w:rPr>
          <w:rFonts w:ascii="Times New Roman" w:hAnsi="Times New Roman" w:cs="Times New Roman"/>
          <w:sz w:val="24"/>
        </w:rPr>
        <w:t>что наш голос может изменяться:</w:t>
      </w:r>
      <w:r w:rsidR="00C87A77" w:rsidRPr="00385192">
        <w:rPr>
          <w:rFonts w:ascii="Times New Roman" w:hAnsi="Times New Roman" w:cs="Times New Roman"/>
          <w:sz w:val="24"/>
        </w:rPr>
        <w:t xml:space="preserve"> повышаться и понижаться. Таким образом мы передаем информацию.</w:t>
      </w:r>
    </w:p>
    <w:p w:rsidR="00C87A77" w:rsidRPr="00385192" w:rsidRDefault="007F6CC7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</w:t>
      </w:r>
      <w:r w:rsidR="00C87A77" w:rsidRPr="00385192">
        <w:rPr>
          <w:szCs w:val="20"/>
        </w:rPr>
        <w:t xml:space="preserve">Для развития </w:t>
      </w:r>
      <w:r w:rsidRPr="00385192">
        <w:rPr>
          <w:szCs w:val="20"/>
        </w:rPr>
        <w:t>восприятия мелодики используется</w:t>
      </w:r>
      <w:r w:rsidR="00C87A77" w:rsidRPr="00385192">
        <w:rPr>
          <w:szCs w:val="20"/>
        </w:rPr>
        <w:t xml:space="preserve"> прием </w:t>
      </w:r>
      <w:proofErr w:type="spellStart"/>
      <w:r w:rsidR="00C87A77" w:rsidRPr="00385192">
        <w:rPr>
          <w:szCs w:val="20"/>
        </w:rPr>
        <w:t>дирижирования</w:t>
      </w:r>
      <w:proofErr w:type="spellEnd"/>
      <w:r w:rsidR="00C87A77" w:rsidRPr="00385192">
        <w:rPr>
          <w:szCs w:val="20"/>
        </w:rPr>
        <w:t>, при котором повышение и понижение голоса сопровождается плавными движени</w:t>
      </w:r>
      <w:r w:rsidRPr="00385192">
        <w:rPr>
          <w:szCs w:val="20"/>
        </w:rPr>
        <w:t xml:space="preserve">ями руки вверх или вниз. Заучиваются </w:t>
      </w:r>
      <w:r w:rsidR="00C87A77" w:rsidRPr="00385192">
        <w:rPr>
          <w:szCs w:val="20"/>
        </w:rPr>
        <w:t xml:space="preserve">стихотворения о </w:t>
      </w:r>
      <w:r w:rsidRPr="00385192">
        <w:rPr>
          <w:szCs w:val="20"/>
        </w:rPr>
        <w:t>знаках препинания, проводится игра</w:t>
      </w:r>
      <w:r w:rsidR="00C87A77" w:rsidRPr="00385192">
        <w:rPr>
          <w:szCs w:val="20"/>
        </w:rPr>
        <w:t xml:space="preserve"> «Покажи знак» (дети поднимают нужный знак в те</w:t>
      </w:r>
      <w:r w:rsidRPr="00385192">
        <w:rPr>
          <w:szCs w:val="20"/>
        </w:rPr>
        <w:t>чение всего рассказа педагога</w:t>
      </w:r>
      <w:r w:rsidR="00C87A77" w:rsidRPr="00385192">
        <w:rPr>
          <w:szCs w:val="20"/>
        </w:rPr>
        <w:t xml:space="preserve"> в зависимости от </w:t>
      </w:r>
      <w:r w:rsidRPr="00385192">
        <w:rPr>
          <w:szCs w:val="20"/>
        </w:rPr>
        <w:t>интонации), дидактическая</w:t>
      </w:r>
      <w:r w:rsidR="00C87A77" w:rsidRPr="00385192">
        <w:rPr>
          <w:szCs w:val="20"/>
        </w:rPr>
        <w:t xml:space="preserve"> игру «Звукорежиссер». После того, как дети научились определять интонацию вопроса, воск</w:t>
      </w:r>
      <w:r w:rsidRPr="00385192">
        <w:rPr>
          <w:szCs w:val="20"/>
        </w:rPr>
        <w:t xml:space="preserve">лицания и повествования, переходят к следующему этапу: </w:t>
      </w:r>
      <w:r w:rsidRPr="00385192">
        <w:rPr>
          <w:b/>
          <w:szCs w:val="20"/>
        </w:rPr>
        <w:t>учат</w:t>
      </w:r>
      <w:r w:rsidR="00C87A77" w:rsidRPr="00385192">
        <w:rPr>
          <w:b/>
          <w:szCs w:val="20"/>
        </w:rPr>
        <w:t xml:space="preserve"> дошкольников задавать вопросы</w:t>
      </w:r>
      <w:r w:rsidRPr="00385192">
        <w:rPr>
          <w:szCs w:val="20"/>
        </w:rPr>
        <w:t>. В помощь берут</w:t>
      </w:r>
      <w:r w:rsidR="00C87A77" w:rsidRPr="00385192">
        <w:rPr>
          <w:szCs w:val="20"/>
        </w:rPr>
        <w:t xml:space="preserve"> х</w:t>
      </w:r>
      <w:r w:rsidRPr="00385192">
        <w:rPr>
          <w:szCs w:val="20"/>
        </w:rPr>
        <w:t>орошо известную игру «ДА - НЕТ»</w:t>
      </w:r>
      <w:r w:rsidR="00C87A77" w:rsidRPr="00385192">
        <w:rPr>
          <w:szCs w:val="20"/>
        </w:rPr>
        <w:t>.</w:t>
      </w:r>
    </w:p>
    <w:p w:rsidR="007F6CC7" w:rsidRPr="00385192" w:rsidRDefault="00C87A77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b/>
          <w:szCs w:val="20"/>
        </w:rPr>
        <w:t>Третий этап – составление предложений.</w:t>
      </w:r>
      <w:r w:rsidRPr="00385192">
        <w:rPr>
          <w:szCs w:val="20"/>
        </w:rPr>
        <w:t xml:space="preserve"> Для составления достаточно длинного распространенного предложения также можно использовать сказки. Интересна игра «</w:t>
      </w:r>
      <w:r w:rsidR="00CE7F30" w:rsidRPr="00385192">
        <w:rPr>
          <w:szCs w:val="20"/>
        </w:rPr>
        <w:t>Подскажи словечко</w:t>
      </w:r>
      <w:r w:rsidRPr="00385192">
        <w:rPr>
          <w:szCs w:val="20"/>
        </w:rPr>
        <w:t xml:space="preserve">» (дети добавляют свое слово к вышесказанному): </w:t>
      </w:r>
    </w:p>
    <w:p w:rsidR="007F6CC7" w:rsidRPr="00385192" w:rsidRDefault="00C87A77" w:rsidP="007F6CC7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 xml:space="preserve">Колобок. </w:t>
      </w:r>
    </w:p>
    <w:p w:rsidR="007F6CC7" w:rsidRPr="00385192" w:rsidRDefault="007F6CC7" w:rsidP="007F6CC7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 xml:space="preserve">Колобок катится. </w:t>
      </w:r>
    </w:p>
    <w:p w:rsidR="007F6CC7" w:rsidRPr="00385192" w:rsidRDefault="00C87A77" w:rsidP="007F6CC7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 xml:space="preserve">Веселый Колобок катится. </w:t>
      </w:r>
    </w:p>
    <w:p w:rsidR="007F6CC7" w:rsidRPr="00385192" w:rsidRDefault="00C87A77" w:rsidP="007F6CC7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>Ве</w:t>
      </w:r>
      <w:r w:rsidR="007F6CC7" w:rsidRPr="00385192">
        <w:rPr>
          <w:rFonts w:ascii="Times New Roman" w:hAnsi="Times New Roman" w:cs="Times New Roman"/>
          <w:sz w:val="24"/>
        </w:rPr>
        <w:t>селый и румяный Колобок катится</w:t>
      </w:r>
    </w:p>
    <w:p w:rsidR="007F6CC7" w:rsidRPr="00385192" w:rsidRDefault="00C87A77" w:rsidP="007F6CC7">
      <w:pPr>
        <w:pStyle w:val="a4"/>
        <w:rPr>
          <w:rFonts w:ascii="Times New Roman" w:hAnsi="Times New Roman" w:cs="Times New Roman"/>
          <w:sz w:val="24"/>
        </w:rPr>
      </w:pPr>
      <w:r w:rsidRPr="00385192">
        <w:rPr>
          <w:rFonts w:ascii="Times New Roman" w:hAnsi="Times New Roman" w:cs="Times New Roman"/>
          <w:sz w:val="24"/>
        </w:rPr>
        <w:t xml:space="preserve">Веселый и румяный Колобок катится по дорожке. И т.д. </w:t>
      </w:r>
    </w:p>
    <w:p w:rsidR="00C87A77" w:rsidRPr="00385192" w:rsidRDefault="007F6CC7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   </w:t>
      </w:r>
      <w:r w:rsidR="00C87A77" w:rsidRPr="00385192">
        <w:rPr>
          <w:szCs w:val="20"/>
        </w:rPr>
        <w:t>Для игры использовала сказки «Красная Шапочка», «Сестрица Аленушка и братец Иванушка», «</w:t>
      </w:r>
      <w:proofErr w:type="spellStart"/>
      <w:r w:rsidR="00C87A77" w:rsidRPr="00385192">
        <w:rPr>
          <w:szCs w:val="20"/>
        </w:rPr>
        <w:t>Заюшкина</w:t>
      </w:r>
      <w:proofErr w:type="spellEnd"/>
      <w:r w:rsidR="00C87A77" w:rsidRPr="00385192">
        <w:rPr>
          <w:szCs w:val="20"/>
        </w:rPr>
        <w:t xml:space="preserve"> избушка» и др. </w:t>
      </w:r>
      <w:r w:rsidRPr="00385192">
        <w:rPr>
          <w:szCs w:val="20"/>
        </w:rPr>
        <w:t xml:space="preserve"> </w:t>
      </w:r>
    </w:p>
    <w:p w:rsidR="00CE7F30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    </w:t>
      </w:r>
      <w:r w:rsidR="00C87A77" w:rsidRPr="00385192">
        <w:rPr>
          <w:szCs w:val="20"/>
        </w:rPr>
        <w:t xml:space="preserve">Далее можно приступать к работе над </w:t>
      </w:r>
      <w:r w:rsidR="00C87A77" w:rsidRPr="00385192">
        <w:rPr>
          <w:i/>
          <w:szCs w:val="20"/>
        </w:rPr>
        <w:t>обогащением словаря детей</w:t>
      </w:r>
      <w:r w:rsidR="00C87A77" w:rsidRPr="00385192">
        <w:rPr>
          <w:szCs w:val="20"/>
        </w:rPr>
        <w:t>. На осн</w:t>
      </w:r>
      <w:r w:rsidR="00CE7F30" w:rsidRPr="00385192">
        <w:rPr>
          <w:szCs w:val="20"/>
        </w:rPr>
        <w:t>ове сказок придумываются красивые слова-признаки</w:t>
      </w:r>
      <w:r w:rsidR="00C87A77" w:rsidRPr="00385192">
        <w:rPr>
          <w:szCs w:val="20"/>
        </w:rPr>
        <w:t xml:space="preserve"> д</w:t>
      </w:r>
      <w:r w:rsidR="00385192">
        <w:rPr>
          <w:szCs w:val="20"/>
        </w:rPr>
        <w:t>ля характеристики героев. Например, п</w:t>
      </w:r>
      <w:r w:rsidR="00C87A77" w:rsidRPr="00385192">
        <w:rPr>
          <w:szCs w:val="20"/>
        </w:rPr>
        <w:t xml:space="preserve">ри </w:t>
      </w:r>
      <w:r w:rsidR="00C87A77" w:rsidRPr="00385192">
        <w:rPr>
          <w:szCs w:val="20"/>
        </w:rPr>
        <w:lastRenderedPageBreak/>
        <w:t>обсуждении сказки «</w:t>
      </w:r>
      <w:proofErr w:type="spellStart"/>
      <w:r w:rsidR="00C87A77" w:rsidRPr="00385192">
        <w:rPr>
          <w:szCs w:val="20"/>
        </w:rPr>
        <w:t>Заюшкина</w:t>
      </w:r>
      <w:proofErr w:type="spellEnd"/>
      <w:r w:rsidR="00CE7F30" w:rsidRPr="00385192">
        <w:rPr>
          <w:szCs w:val="20"/>
        </w:rPr>
        <w:t xml:space="preserve"> избушка», дети называют</w:t>
      </w:r>
      <w:r w:rsidR="00C87A77" w:rsidRPr="00385192">
        <w:rPr>
          <w:szCs w:val="20"/>
        </w:rPr>
        <w:t xml:space="preserve"> зайчика маленьким, хорошим, пушистым, грустным, удивленным, испуганным, трусливым, добрым.  </w:t>
      </w:r>
    </w:p>
    <w:p w:rsidR="00E5446A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   </w:t>
      </w:r>
      <w:r w:rsidR="00C87A77" w:rsidRPr="00385192">
        <w:rPr>
          <w:szCs w:val="20"/>
        </w:rPr>
        <w:t>Интересна в работе игра «Я еду…» Начало игры всегда слова «Я еду», а дальше идет детское словотворчество: в деревню, на Северный полюс, в гости, на море. Далее в зависимости от хода игры, воспитатель корректирует вопросы. Например: «Зачем?», «К кому?», «С кем?», «На чем?», «Беру с собой (что</w:t>
      </w:r>
      <w:proofErr w:type="gramStart"/>
      <w:r w:rsidR="00C87A77" w:rsidRPr="00385192">
        <w:rPr>
          <w:szCs w:val="20"/>
        </w:rPr>
        <w:t>?)…</w:t>
      </w:r>
      <w:proofErr w:type="gramEnd"/>
      <w:r w:rsidR="00C87A77" w:rsidRPr="00385192">
        <w:rPr>
          <w:szCs w:val="20"/>
        </w:rPr>
        <w:t xml:space="preserve">» и </w:t>
      </w:r>
      <w:proofErr w:type="spellStart"/>
      <w:r w:rsidR="00C87A77" w:rsidRPr="00385192">
        <w:rPr>
          <w:szCs w:val="20"/>
        </w:rPr>
        <w:t>т.д.Чтобы</w:t>
      </w:r>
      <w:proofErr w:type="spellEnd"/>
      <w:r w:rsidR="00C87A77" w:rsidRPr="00385192">
        <w:rPr>
          <w:szCs w:val="20"/>
        </w:rPr>
        <w:t xml:space="preserve"> было интересней, а также с це</w:t>
      </w:r>
      <w:r w:rsidR="00CE7F30" w:rsidRPr="00385192">
        <w:rPr>
          <w:szCs w:val="20"/>
        </w:rPr>
        <w:t>лью раскрепощения детей, вводятся</w:t>
      </w:r>
      <w:r w:rsidR="00C87A77" w:rsidRPr="00385192">
        <w:rPr>
          <w:szCs w:val="20"/>
        </w:rPr>
        <w:t xml:space="preserve"> элементы театрализации.</w:t>
      </w:r>
    </w:p>
    <w:p w:rsidR="00CE7F30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   </w:t>
      </w:r>
      <w:r w:rsidR="00C87A77" w:rsidRPr="00385192">
        <w:rPr>
          <w:szCs w:val="20"/>
        </w:rPr>
        <w:t xml:space="preserve"> Еще одна игра, способствующая обогащению словаря – «Цепочка слов», в которо</w:t>
      </w:r>
      <w:r w:rsidR="00CE7F30" w:rsidRPr="00385192">
        <w:rPr>
          <w:szCs w:val="20"/>
        </w:rPr>
        <w:t>й активизируются слова-признаки и слова-предметы</w:t>
      </w:r>
      <w:r w:rsidR="00C87A77" w:rsidRPr="00385192">
        <w:rPr>
          <w:szCs w:val="20"/>
        </w:rPr>
        <w:t xml:space="preserve">. Вот один из ее вариантов: «Морковь – Морковь сладкая – Сладким бывает сахар – Сахар белый – Белый снег – Снег холодный – Холодное мороженое – Мороженое вкусное и т.д.» </w:t>
      </w:r>
    </w:p>
    <w:p w:rsidR="00C87A77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  </w:t>
      </w:r>
      <w:r w:rsidR="00CE7F30" w:rsidRPr="00385192">
        <w:rPr>
          <w:szCs w:val="20"/>
        </w:rPr>
        <w:t xml:space="preserve">  </w:t>
      </w:r>
      <w:proofErr w:type="gramStart"/>
      <w:r w:rsidR="00CE7F30" w:rsidRPr="00385192">
        <w:rPr>
          <w:szCs w:val="20"/>
        </w:rPr>
        <w:t xml:space="preserve">Игра </w:t>
      </w:r>
      <w:r w:rsidR="00C87A77" w:rsidRPr="00385192">
        <w:rPr>
          <w:szCs w:val="20"/>
        </w:rPr>
        <w:t xml:space="preserve"> с</w:t>
      </w:r>
      <w:proofErr w:type="gramEnd"/>
      <w:r w:rsidR="00C87A77" w:rsidRPr="00385192">
        <w:rPr>
          <w:szCs w:val="20"/>
        </w:rPr>
        <w:t xml:space="preserve"> волшебными кругами «Что у нас такого цвета? Мы расс</w:t>
      </w:r>
      <w:r w:rsidR="00CE7F30" w:rsidRPr="00385192">
        <w:rPr>
          <w:szCs w:val="20"/>
        </w:rPr>
        <w:t>кажем вам об этом!» (педагог</w:t>
      </w:r>
      <w:r w:rsidR="00C87A77" w:rsidRPr="00385192">
        <w:rPr>
          <w:szCs w:val="20"/>
        </w:rPr>
        <w:t xml:space="preserve"> показывает круг определенного цвета, дети придумывают, что это может быть. Например, желтый – одуванчик, солнце, дыня, цыпленок, платье и т.д.). С помощью цветных «волшебных кругов» можно придумывать небольшие рассказы и сказки.</w:t>
      </w:r>
    </w:p>
    <w:p w:rsidR="00C87A77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   </w:t>
      </w:r>
      <w:r w:rsidR="00C87A77" w:rsidRPr="00385192">
        <w:rPr>
          <w:szCs w:val="20"/>
        </w:rPr>
        <w:t xml:space="preserve">Необходимо </w:t>
      </w:r>
      <w:r w:rsidR="00CE7F30" w:rsidRPr="00385192">
        <w:rPr>
          <w:szCs w:val="20"/>
        </w:rPr>
        <w:t>активизировать в речи детей слова-действия</w:t>
      </w:r>
      <w:r w:rsidR="00C87A77" w:rsidRPr="00385192">
        <w:rPr>
          <w:szCs w:val="20"/>
        </w:rPr>
        <w:t xml:space="preserve">. </w:t>
      </w:r>
      <w:r w:rsidR="00CE7F30" w:rsidRPr="00385192">
        <w:rPr>
          <w:szCs w:val="20"/>
        </w:rPr>
        <w:t xml:space="preserve"> Для этого проводятся </w:t>
      </w:r>
      <w:r w:rsidR="00C87A77" w:rsidRPr="00385192">
        <w:rPr>
          <w:szCs w:val="20"/>
        </w:rPr>
        <w:t xml:space="preserve">игры с мячом «Кто как разговаривает?», «Подскажи словечко», «Что в природе происходит?», «Кто как передвигается?» </w:t>
      </w:r>
      <w:r w:rsidR="00CE7F30" w:rsidRPr="00385192">
        <w:rPr>
          <w:szCs w:val="20"/>
        </w:rPr>
        <w:t>и другие. Все действия необходимо</w:t>
      </w:r>
      <w:r w:rsidR="00C87A77" w:rsidRPr="00385192">
        <w:rPr>
          <w:szCs w:val="20"/>
        </w:rPr>
        <w:t xml:space="preserve"> изображать с помощью пантомимы</w:t>
      </w:r>
      <w:r w:rsidR="00CE7F30" w:rsidRPr="00385192">
        <w:rPr>
          <w:szCs w:val="20"/>
        </w:rPr>
        <w:t>.</w:t>
      </w:r>
    </w:p>
    <w:p w:rsidR="00C87A77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</w:t>
      </w:r>
      <w:r w:rsidR="00CE7F30" w:rsidRPr="00385192">
        <w:rPr>
          <w:szCs w:val="20"/>
        </w:rPr>
        <w:t xml:space="preserve"> Ш</w:t>
      </w:r>
      <w:r w:rsidR="00C87A77" w:rsidRPr="00385192">
        <w:rPr>
          <w:szCs w:val="20"/>
        </w:rPr>
        <w:t>ирок</w:t>
      </w:r>
      <w:r w:rsidR="00CE7F30" w:rsidRPr="00385192">
        <w:rPr>
          <w:szCs w:val="20"/>
        </w:rPr>
        <w:t>о используются</w:t>
      </w:r>
      <w:r w:rsidR="00C87A77" w:rsidRPr="00385192">
        <w:rPr>
          <w:szCs w:val="20"/>
        </w:rPr>
        <w:t xml:space="preserve"> творческие игры со словами, способствующие</w:t>
      </w:r>
      <w:r w:rsidR="00CE7F30" w:rsidRPr="00385192">
        <w:rPr>
          <w:szCs w:val="20"/>
        </w:rPr>
        <w:t xml:space="preserve"> обогащению словаря. Необходимо учить детей</w:t>
      </w:r>
      <w:r w:rsidR="00C87A77" w:rsidRPr="00385192">
        <w:rPr>
          <w:szCs w:val="20"/>
        </w:rPr>
        <w:t xml:space="preserve"> придумывать загадки на основе с</w:t>
      </w:r>
      <w:r w:rsidR="00CE7F30" w:rsidRPr="00385192">
        <w:rPr>
          <w:szCs w:val="20"/>
        </w:rPr>
        <w:t>войств или признаков предметов. (Загадка</w:t>
      </w:r>
      <w:r w:rsidR="00C87A77" w:rsidRPr="00385192">
        <w:rPr>
          <w:szCs w:val="20"/>
        </w:rPr>
        <w:t xml:space="preserve"> о медведе: большой, неуклюжий, спит в берлоге в стужу.</w:t>
      </w:r>
      <w:r w:rsidR="00CE7F30" w:rsidRPr="00385192">
        <w:rPr>
          <w:szCs w:val="20"/>
        </w:rPr>
        <w:t>)</w:t>
      </w:r>
      <w:r w:rsidR="00C87A77" w:rsidRPr="00385192">
        <w:rPr>
          <w:szCs w:val="20"/>
        </w:rPr>
        <w:t xml:space="preserve"> </w:t>
      </w:r>
      <w:r w:rsidR="00CE7F30" w:rsidRPr="00385192">
        <w:rPr>
          <w:szCs w:val="20"/>
        </w:rPr>
        <w:t xml:space="preserve"> </w:t>
      </w:r>
    </w:p>
    <w:p w:rsidR="00C87A77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Необходимо работать</w:t>
      </w:r>
      <w:r w:rsidR="00C87A77" w:rsidRPr="00385192">
        <w:rPr>
          <w:szCs w:val="20"/>
        </w:rPr>
        <w:t xml:space="preserve"> над развитием связной речи, основное внимание уделяя </w:t>
      </w:r>
      <w:proofErr w:type="gramStart"/>
      <w:r w:rsidR="00C87A77" w:rsidRPr="00385192">
        <w:rPr>
          <w:szCs w:val="20"/>
        </w:rPr>
        <w:t xml:space="preserve">развитию </w:t>
      </w:r>
      <w:r w:rsidRPr="00385192">
        <w:rPr>
          <w:szCs w:val="20"/>
        </w:rPr>
        <w:t xml:space="preserve"> </w:t>
      </w:r>
      <w:r w:rsidR="00C87A77" w:rsidRPr="00385192">
        <w:rPr>
          <w:i/>
          <w:szCs w:val="20"/>
        </w:rPr>
        <w:t>объяснительной</w:t>
      </w:r>
      <w:proofErr w:type="gramEnd"/>
      <w:r w:rsidR="00C87A77" w:rsidRPr="00385192">
        <w:rPr>
          <w:i/>
          <w:szCs w:val="20"/>
        </w:rPr>
        <w:t xml:space="preserve"> речи, речи – рассуждения, речи – планирования</w:t>
      </w:r>
      <w:r w:rsidR="00C87A77" w:rsidRPr="00385192">
        <w:rPr>
          <w:szCs w:val="20"/>
        </w:rPr>
        <w:t xml:space="preserve">. </w:t>
      </w:r>
      <w:r w:rsidRPr="00385192">
        <w:rPr>
          <w:szCs w:val="20"/>
        </w:rPr>
        <w:t>Игра</w:t>
      </w:r>
      <w:r w:rsidR="00C87A77" w:rsidRPr="00385192">
        <w:rPr>
          <w:szCs w:val="20"/>
        </w:rPr>
        <w:t xml:space="preserve"> «Хорошо – плохо» (о городе, прогулке в детском саду, дожде, временах года и т.д.).</w:t>
      </w:r>
    </w:p>
    <w:p w:rsidR="00C87A77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</w:t>
      </w:r>
      <w:r w:rsidR="00C87A77" w:rsidRPr="00385192">
        <w:rPr>
          <w:szCs w:val="20"/>
        </w:rPr>
        <w:t>За</w:t>
      </w:r>
      <w:r w:rsidR="00CE7F30" w:rsidRPr="00385192">
        <w:rPr>
          <w:szCs w:val="20"/>
        </w:rPr>
        <w:t>нятия по развитию речи рекомендуется</w:t>
      </w:r>
      <w:r w:rsidR="00C87A77" w:rsidRPr="00385192">
        <w:rPr>
          <w:szCs w:val="20"/>
        </w:rPr>
        <w:t xml:space="preserve"> пр</w:t>
      </w:r>
      <w:r w:rsidR="00CE7F30" w:rsidRPr="00385192">
        <w:rPr>
          <w:szCs w:val="20"/>
        </w:rPr>
        <w:t>оводить на основе единого сюжета, используя</w:t>
      </w:r>
      <w:r w:rsidR="00C87A77" w:rsidRPr="00385192">
        <w:rPr>
          <w:szCs w:val="20"/>
        </w:rPr>
        <w:t xml:space="preserve"> элементы театрализованной деятельности, небольшие этюды, драматизации. С целью развития артикуляционного </w:t>
      </w:r>
      <w:r w:rsidRPr="00385192">
        <w:rPr>
          <w:szCs w:val="20"/>
        </w:rPr>
        <w:t xml:space="preserve">аппарата дошкольников </w:t>
      </w:r>
      <w:r w:rsidR="00CE7F30" w:rsidRPr="00385192">
        <w:rPr>
          <w:szCs w:val="20"/>
        </w:rPr>
        <w:t>проводятся</w:t>
      </w:r>
      <w:r w:rsidR="00C87A77" w:rsidRPr="00385192">
        <w:rPr>
          <w:szCs w:val="20"/>
        </w:rPr>
        <w:t xml:space="preserve"> занятия из цикла «Театр скороговорок», на которых разыгрываются инсценировки на материале с</w:t>
      </w:r>
      <w:r w:rsidRPr="00385192">
        <w:rPr>
          <w:szCs w:val="20"/>
        </w:rPr>
        <w:t>короговорок. Широко используются</w:t>
      </w:r>
      <w:r w:rsidR="00C87A77" w:rsidRPr="00385192">
        <w:rPr>
          <w:szCs w:val="20"/>
        </w:rPr>
        <w:t xml:space="preserve"> дидактические игры «Расскажи сказку в лицах», </w:t>
      </w:r>
      <w:r w:rsidRPr="00385192">
        <w:rPr>
          <w:szCs w:val="20"/>
        </w:rPr>
        <w:t>«</w:t>
      </w:r>
      <w:r w:rsidR="00C87A77" w:rsidRPr="00385192">
        <w:rPr>
          <w:szCs w:val="20"/>
        </w:rPr>
        <w:t>Мои любимые сказки», различные виды театра (пальчиковые, настольные, Бибабо), а также настольные игры «Играем в теа</w:t>
      </w:r>
      <w:r w:rsidR="00CE7F30" w:rsidRPr="00385192">
        <w:rPr>
          <w:szCs w:val="20"/>
        </w:rPr>
        <w:t>тр» и «Кукольный театр».</w:t>
      </w:r>
    </w:p>
    <w:p w:rsidR="00CE7F30" w:rsidRPr="00385192" w:rsidRDefault="00E5446A" w:rsidP="00CE7F30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   Огромное внимание уделяется</w:t>
      </w:r>
      <w:r w:rsidR="00C87A77" w:rsidRPr="00385192">
        <w:rPr>
          <w:szCs w:val="20"/>
        </w:rPr>
        <w:t xml:space="preserve"> развитию </w:t>
      </w:r>
      <w:r w:rsidR="00C87A77" w:rsidRPr="00385192">
        <w:rPr>
          <w:i/>
          <w:szCs w:val="20"/>
        </w:rPr>
        <w:t>интонационной выразительности речи</w:t>
      </w:r>
      <w:r w:rsidR="00C87A77" w:rsidRPr="00385192">
        <w:rPr>
          <w:szCs w:val="20"/>
        </w:rPr>
        <w:t xml:space="preserve">. </w:t>
      </w:r>
      <w:r w:rsidR="00CE7F30" w:rsidRPr="00385192">
        <w:rPr>
          <w:szCs w:val="20"/>
        </w:rPr>
        <w:t xml:space="preserve"> </w:t>
      </w:r>
      <w:r w:rsidR="00C87A77" w:rsidRPr="00385192">
        <w:rPr>
          <w:szCs w:val="20"/>
        </w:rPr>
        <w:t xml:space="preserve">Интонационной выразительностью речи дети овладевают в процессе общения со взрослыми. </w:t>
      </w:r>
      <w:r w:rsidR="00CE7F30" w:rsidRPr="00385192">
        <w:rPr>
          <w:szCs w:val="20"/>
        </w:rPr>
        <w:t>Интонация очень важна: речь педагога должна быть выразительной, эмоциональной, внятной.</w:t>
      </w:r>
    </w:p>
    <w:p w:rsidR="00CE7F30" w:rsidRPr="00385192" w:rsidRDefault="00CE7F30" w:rsidP="00385192">
      <w:pPr>
        <w:pStyle w:val="a4"/>
        <w:rPr>
          <w:rFonts w:ascii="Times New Roman" w:hAnsi="Times New Roman" w:cs="Times New Roman"/>
          <w:sz w:val="24"/>
          <w:szCs w:val="24"/>
        </w:rPr>
      </w:pPr>
      <w:r w:rsidRPr="00385192">
        <w:rPr>
          <w:rFonts w:ascii="Times New Roman" w:hAnsi="Times New Roman" w:cs="Times New Roman"/>
          <w:sz w:val="24"/>
          <w:szCs w:val="24"/>
        </w:rPr>
        <w:t>Работа</w:t>
      </w:r>
      <w:r w:rsidR="00C87A77" w:rsidRPr="00385192">
        <w:rPr>
          <w:rFonts w:ascii="Times New Roman" w:hAnsi="Times New Roman" w:cs="Times New Roman"/>
          <w:sz w:val="24"/>
          <w:szCs w:val="24"/>
        </w:rPr>
        <w:t xml:space="preserve"> по развити</w:t>
      </w:r>
      <w:r w:rsidRPr="00385192">
        <w:rPr>
          <w:rFonts w:ascii="Times New Roman" w:hAnsi="Times New Roman" w:cs="Times New Roman"/>
          <w:sz w:val="24"/>
          <w:szCs w:val="24"/>
        </w:rPr>
        <w:t>ю выразительности речи проводится</w:t>
      </w:r>
      <w:r w:rsidR="00C87A77" w:rsidRPr="00385192">
        <w:rPr>
          <w:rFonts w:ascii="Times New Roman" w:hAnsi="Times New Roman" w:cs="Times New Roman"/>
          <w:sz w:val="24"/>
          <w:szCs w:val="24"/>
        </w:rPr>
        <w:t xml:space="preserve"> в два этапа: </w:t>
      </w:r>
    </w:p>
    <w:p w:rsidR="00CE7F30" w:rsidRPr="00385192" w:rsidRDefault="00C87A77" w:rsidP="00385192">
      <w:pPr>
        <w:pStyle w:val="a4"/>
        <w:rPr>
          <w:rFonts w:ascii="Times New Roman" w:hAnsi="Times New Roman" w:cs="Times New Roman"/>
          <w:sz w:val="24"/>
          <w:szCs w:val="24"/>
        </w:rPr>
      </w:pPr>
      <w:r w:rsidRPr="00385192">
        <w:rPr>
          <w:rFonts w:ascii="Times New Roman" w:hAnsi="Times New Roman" w:cs="Times New Roman"/>
          <w:sz w:val="24"/>
          <w:szCs w:val="24"/>
        </w:rPr>
        <w:t xml:space="preserve">- формирование навыков восприятия интонации (работа на этом этапе описана выше), </w:t>
      </w:r>
    </w:p>
    <w:p w:rsidR="00C87A77" w:rsidRPr="00385192" w:rsidRDefault="00C87A77" w:rsidP="00385192">
      <w:pPr>
        <w:pStyle w:val="a4"/>
        <w:rPr>
          <w:rFonts w:ascii="Times New Roman" w:hAnsi="Times New Roman" w:cs="Times New Roman"/>
          <w:sz w:val="24"/>
          <w:szCs w:val="24"/>
        </w:rPr>
      </w:pPr>
      <w:r w:rsidRPr="00385192">
        <w:rPr>
          <w:rFonts w:ascii="Times New Roman" w:hAnsi="Times New Roman" w:cs="Times New Roman"/>
          <w:sz w:val="24"/>
          <w:szCs w:val="24"/>
        </w:rPr>
        <w:t>- формирование навыков её использования в собственной речи.</w:t>
      </w:r>
    </w:p>
    <w:p w:rsidR="00C87A77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       </w:t>
      </w:r>
      <w:r w:rsidR="00CE7F30" w:rsidRPr="00385192">
        <w:rPr>
          <w:szCs w:val="20"/>
        </w:rPr>
        <w:t>В любом высказывании</w:t>
      </w:r>
      <w:r w:rsidR="00C87A77" w:rsidRPr="00385192">
        <w:rPr>
          <w:szCs w:val="20"/>
        </w:rPr>
        <w:t xml:space="preserve"> можно выделить следующие компоненты: логическое ударение, мелодику, темп, ритм, паузу, тембр. Очень важно научить детей понимать и правильно расставлять логическое ударение во фразах. Это необходимо для того, чтобы яснее и эмоциональнее донести смысл своих высказываний до других людей.</w:t>
      </w:r>
    </w:p>
    <w:p w:rsidR="00C87A77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i/>
          <w:szCs w:val="20"/>
        </w:rPr>
        <w:lastRenderedPageBreak/>
        <w:t xml:space="preserve">         </w:t>
      </w:r>
      <w:r w:rsidR="00C87A77" w:rsidRPr="00385192">
        <w:rPr>
          <w:i/>
          <w:szCs w:val="20"/>
        </w:rPr>
        <w:t>Логическое ударение</w:t>
      </w:r>
      <w:r w:rsidR="00C87A77" w:rsidRPr="00385192">
        <w:rPr>
          <w:szCs w:val="20"/>
        </w:rPr>
        <w:t xml:space="preserve"> – выделение наиболее важных по смыслу слов, поэтому необходимо привлечь внимание детей к смыслу каждой фразы в инсценировках, стихотворениях, пословицах.  </w:t>
      </w:r>
    </w:p>
    <w:p w:rsidR="00C87A77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i/>
          <w:szCs w:val="20"/>
        </w:rPr>
        <w:t xml:space="preserve">       </w:t>
      </w:r>
      <w:r w:rsidR="00C87A77" w:rsidRPr="00385192">
        <w:rPr>
          <w:i/>
          <w:szCs w:val="20"/>
        </w:rPr>
        <w:t>Темп речи</w:t>
      </w:r>
      <w:r w:rsidR="00C87A77" w:rsidRPr="00385192">
        <w:rPr>
          <w:szCs w:val="20"/>
        </w:rPr>
        <w:t xml:space="preserve"> – это ускорение или замедление произносимых фраз. Для этого </w:t>
      </w:r>
      <w:proofErr w:type="gramStart"/>
      <w:r w:rsidR="00C87A77" w:rsidRPr="00385192">
        <w:rPr>
          <w:szCs w:val="20"/>
        </w:rPr>
        <w:t>закрепляются  понятия</w:t>
      </w:r>
      <w:proofErr w:type="gramEnd"/>
      <w:r w:rsidR="00C87A77" w:rsidRPr="00385192">
        <w:rPr>
          <w:szCs w:val="20"/>
        </w:rPr>
        <w:t xml:space="preserve"> «быстро», «медленно», «умеренно». В качестве речевого материала используются </w:t>
      </w:r>
      <w:proofErr w:type="spellStart"/>
      <w:r w:rsidR="00C87A77" w:rsidRPr="00385192">
        <w:rPr>
          <w:szCs w:val="20"/>
        </w:rPr>
        <w:t>потешки</w:t>
      </w:r>
      <w:proofErr w:type="spellEnd"/>
      <w:r w:rsidR="00C87A77" w:rsidRPr="00385192">
        <w:rPr>
          <w:szCs w:val="20"/>
        </w:rPr>
        <w:t>, поговорки, скороговорки, предлагается детям выполнить серию прыжков, хлопков, взмахов рук в том темпе, в котором проговаривается текст (при ускорении речи ускоряются и движения).</w:t>
      </w:r>
      <w:r w:rsidRPr="00385192">
        <w:rPr>
          <w:szCs w:val="20"/>
        </w:rPr>
        <w:t xml:space="preserve"> </w:t>
      </w:r>
      <w:r w:rsidR="00C87A77" w:rsidRPr="00385192">
        <w:rPr>
          <w:szCs w:val="20"/>
        </w:rPr>
        <w:t xml:space="preserve">Используются подвижные игры с изменением темпа речи и движений («Карусели», «Барабанщики»), заучиваются стихотворения, в сюжете которых заложено изменение темпа речи.  </w:t>
      </w:r>
    </w:p>
    <w:p w:rsidR="00C87A77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i/>
          <w:szCs w:val="20"/>
        </w:rPr>
        <w:t xml:space="preserve">      </w:t>
      </w:r>
      <w:r w:rsidR="00C87A77" w:rsidRPr="00385192">
        <w:rPr>
          <w:i/>
          <w:szCs w:val="20"/>
        </w:rPr>
        <w:t xml:space="preserve">Тембр </w:t>
      </w:r>
      <w:proofErr w:type="gramStart"/>
      <w:r w:rsidR="00C87A77" w:rsidRPr="00385192">
        <w:rPr>
          <w:i/>
          <w:szCs w:val="20"/>
        </w:rPr>
        <w:t>голоса</w:t>
      </w:r>
      <w:r w:rsidR="00C87A77" w:rsidRPr="00385192">
        <w:rPr>
          <w:szCs w:val="20"/>
        </w:rPr>
        <w:t xml:space="preserve">  -</w:t>
      </w:r>
      <w:proofErr w:type="gramEnd"/>
      <w:r w:rsidR="00C87A77" w:rsidRPr="00385192">
        <w:rPr>
          <w:szCs w:val="20"/>
        </w:rPr>
        <w:t xml:space="preserve"> это эмоциональная окраска голоса, его повышение или понижение, усиление или ослабление звучания, поэтому основа работы над тембром – работа над развитием эмоций. С целью развития эмоций проводятся игры «Мама и детеныши», «Большой – маленький», «Облака», «Школа зверей» и др.</w:t>
      </w:r>
    </w:p>
    <w:p w:rsidR="00C87A77" w:rsidRPr="00385192" w:rsidRDefault="00E5446A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 xml:space="preserve">        П</w:t>
      </w:r>
      <w:r w:rsidR="00C87A77" w:rsidRPr="00385192">
        <w:rPr>
          <w:szCs w:val="20"/>
        </w:rPr>
        <w:t>онимать и проявлять определенные эмоцио</w:t>
      </w:r>
      <w:r w:rsidR="00CE7F30" w:rsidRPr="00385192">
        <w:rPr>
          <w:szCs w:val="20"/>
        </w:rPr>
        <w:t>нальные состояния помогают</w:t>
      </w:r>
      <w:r w:rsidR="00C87A77" w:rsidRPr="00385192">
        <w:rPr>
          <w:szCs w:val="20"/>
        </w:rPr>
        <w:t xml:space="preserve"> дидактические </w:t>
      </w:r>
      <w:r w:rsidRPr="00385192">
        <w:rPr>
          <w:szCs w:val="20"/>
        </w:rPr>
        <w:t xml:space="preserve">  </w:t>
      </w:r>
      <w:r w:rsidR="00C87A77" w:rsidRPr="00385192">
        <w:rPr>
          <w:szCs w:val="20"/>
        </w:rPr>
        <w:t>игры из серии «Азбука эмоций»: «Зоопарк настроений», игры «Звукорежиссе</w:t>
      </w:r>
      <w:r w:rsidR="00CE7F30" w:rsidRPr="00385192">
        <w:rPr>
          <w:szCs w:val="20"/>
        </w:rPr>
        <w:t xml:space="preserve">р», «Прочитай письмо». </w:t>
      </w:r>
      <w:proofErr w:type="gramStart"/>
      <w:r w:rsidR="00CE7F30" w:rsidRPr="00385192">
        <w:rPr>
          <w:szCs w:val="20"/>
        </w:rPr>
        <w:t>Заучиваются</w:t>
      </w:r>
      <w:r w:rsidRPr="00385192">
        <w:rPr>
          <w:szCs w:val="20"/>
        </w:rPr>
        <w:t xml:space="preserve"> </w:t>
      </w:r>
      <w:r w:rsidR="00C87A77" w:rsidRPr="00385192">
        <w:rPr>
          <w:szCs w:val="20"/>
        </w:rPr>
        <w:t xml:space="preserve"> пословицы</w:t>
      </w:r>
      <w:proofErr w:type="gramEnd"/>
      <w:r w:rsidR="00C87A77" w:rsidRPr="00385192">
        <w:rPr>
          <w:szCs w:val="20"/>
        </w:rPr>
        <w:t xml:space="preserve"> и поговорки об эмоциях человека и стихотворения, в которых отражены полярные эмоции</w:t>
      </w:r>
      <w:r w:rsidR="00CE7F30" w:rsidRPr="00385192">
        <w:rPr>
          <w:szCs w:val="20"/>
        </w:rPr>
        <w:t>.</w:t>
      </w:r>
    </w:p>
    <w:p w:rsidR="00C87A77" w:rsidRPr="00385192" w:rsidRDefault="00C87A77" w:rsidP="00C87A77">
      <w:pPr>
        <w:pStyle w:val="a3"/>
        <w:shd w:val="clear" w:color="auto" w:fill="FFFFFF"/>
        <w:spacing w:before="0" w:beforeAutospacing="0" w:after="225" w:afterAutospacing="0"/>
        <w:rPr>
          <w:szCs w:val="20"/>
        </w:rPr>
      </w:pPr>
      <w:r w:rsidRPr="00385192">
        <w:rPr>
          <w:szCs w:val="20"/>
        </w:rPr>
        <w:t> </w:t>
      </w:r>
      <w:r w:rsidR="00E5446A" w:rsidRPr="00385192">
        <w:rPr>
          <w:szCs w:val="20"/>
        </w:rPr>
        <w:t xml:space="preserve">      </w:t>
      </w:r>
      <w:r w:rsidRPr="00385192">
        <w:rPr>
          <w:szCs w:val="20"/>
        </w:rPr>
        <w:t>Результатом работы в этом направлении является повышение познавате</w:t>
      </w:r>
      <w:r w:rsidR="00385192">
        <w:rPr>
          <w:szCs w:val="20"/>
        </w:rPr>
        <w:t>льного интереса детей к играм-</w:t>
      </w:r>
      <w:r w:rsidRPr="00385192">
        <w:rPr>
          <w:szCs w:val="20"/>
        </w:rPr>
        <w:t>драматизациям, расширение речев</w:t>
      </w:r>
      <w:r w:rsidR="00E5446A" w:rsidRPr="00385192">
        <w:rPr>
          <w:szCs w:val="20"/>
        </w:rPr>
        <w:t>ого творчества воспитанников, повышение</w:t>
      </w:r>
      <w:r w:rsidRPr="00385192">
        <w:rPr>
          <w:szCs w:val="20"/>
        </w:rPr>
        <w:t xml:space="preserve"> ур</w:t>
      </w:r>
      <w:r w:rsidR="00E5446A" w:rsidRPr="00385192">
        <w:rPr>
          <w:szCs w:val="20"/>
        </w:rPr>
        <w:t>овня развития речи дошкольников. Э</w:t>
      </w:r>
      <w:r w:rsidRPr="00385192">
        <w:rPr>
          <w:szCs w:val="20"/>
        </w:rPr>
        <w:t>то выражается в ее интонационной выразительности, в умении произносить монологи и развернутые диалоги, составлять небольшие рассказы, сочинять сказки, подбирать рифмы, в обогащении словарного запаса детей, в умении детей раскрепощено держаться при выступлениях, вы</w:t>
      </w:r>
      <w:r w:rsidR="00385192">
        <w:rPr>
          <w:szCs w:val="20"/>
        </w:rPr>
        <w:t>бирать средства выразительности</w:t>
      </w:r>
      <w:r w:rsidRPr="00385192">
        <w:rPr>
          <w:szCs w:val="20"/>
        </w:rPr>
        <w:t xml:space="preserve"> для драматизаций и импровизаций, передавать с их помощью настроение, эмоциональное состояние, переживания персонажей.</w:t>
      </w:r>
    </w:p>
    <w:p w:rsidR="00C87A77" w:rsidRPr="00385192" w:rsidRDefault="00E5446A" w:rsidP="00C87A77">
      <w:pPr>
        <w:pStyle w:val="a3"/>
        <w:shd w:val="clear" w:color="auto" w:fill="FFFFFF"/>
        <w:spacing w:before="0" w:beforeAutospacing="0" w:after="0" w:afterAutospacing="0"/>
        <w:rPr>
          <w:szCs w:val="20"/>
        </w:rPr>
      </w:pPr>
      <w:r w:rsidRPr="00385192">
        <w:rPr>
          <w:szCs w:val="20"/>
        </w:rPr>
        <w:t xml:space="preserve">         </w:t>
      </w:r>
      <w:r w:rsidR="00C87A77" w:rsidRPr="00385192">
        <w:rPr>
          <w:szCs w:val="20"/>
        </w:rPr>
        <w:t xml:space="preserve">Работа по развитию речи </w:t>
      </w:r>
      <w:r w:rsidR="00CE7F30" w:rsidRPr="00385192">
        <w:rPr>
          <w:szCs w:val="20"/>
        </w:rPr>
        <w:t xml:space="preserve">и </w:t>
      </w:r>
      <w:r w:rsidR="00385192">
        <w:rPr>
          <w:szCs w:val="20"/>
        </w:rPr>
        <w:t xml:space="preserve">интонационной </w:t>
      </w:r>
      <w:proofErr w:type="gramStart"/>
      <w:r w:rsidR="00385192">
        <w:rPr>
          <w:szCs w:val="20"/>
        </w:rPr>
        <w:t>выразительностью</w:t>
      </w:r>
      <w:r w:rsidR="00C87A77" w:rsidRPr="00385192">
        <w:rPr>
          <w:szCs w:val="20"/>
        </w:rPr>
        <w:t xml:space="preserve">  очень</w:t>
      </w:r>
      <w:proofErr w:type="gramEnd"/>
      <w:r w:rsidR="00C87A77" w:rsidRPr="00385192">
        <w:rPr>
          <w:szCs w:val="20"/>
        </w:rPr>
        <w:t xml:space="preserve"> </w:t>
      </w:r>
      <w:r w:rsidR="00CE7F30" w:rsidRPr="00385192">
        <w:rPr>
          <w:szCs w:val="20"/>
        </w:rPr>
        <w:t>трудна, но крайне необходима. И</w:t>
      </w:r>
      <w:r w:rsidR="00C87A77" w:rsidRPr="00385192">
        <w:rPr>
          <w:szCs w:val="20"/>
        </w:rPr>
        <w:t xml:space="preserve"> интереснее ее проводить, интегрируя с театрализованной деятельностью. Именно интеграция позволяет развивать   индивидуальные и творческие способности детей.</w:t>
      </w:r>
    </w:p>
    <w:p w:rsidR="00C87A77" w:rsidRPr="00385192" w:rsidRDefault="00C87A77" w:rsidP="00C87A7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C87A77" w:rsidRPr="00C87A77" w:rsidRDefault="00C87A77" w:rsidP="00C87A77">
      <w:pPr>
        <w:shd w:val="clear" w:color="auto" w:fill="FFFFFF"/>
        <w:spacing w:after="0" w:line="240" w:lineRule="auto"/>
        <w:ind w:left="-568" w:firstLine="568"/>
        <w:jc w:val="center"/>
        <w:rPr>
          <w:rFonts w:ascii="Calibri" w:eastAsia="Times New Roman" w:hAnsi="Calibri" w:cs="Calibri"/>
          <w:lang w:eastAsia="ru-RU"/>
        </w:rPr>
      </w:pPr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</w:t>
      </w:r>
      <w:r w:rsidRPr="0038519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</w:t>
      </w:r>
    </w:p>
    <w:p w:rsidR="00C87A77" w:rsidRPr="00C87A77" w:rsidRDefault="00C87A77" w:rsidP="00C87A77">
      <w:pPr>
        <w:numPr>
          <w:ilvl w:val="0"/>
          <w:numId w:val="1"/>
        </w:numPr>
        <w:shd w:val="clear" w:color="auto" w:fill="FFFFFF"/>
        <w:spacing w:after="0" w:line="240" w:lineRule="auto"/>
        <w:ind w:left="-360" w:firstLine="180"/>
        <w:jc w:val="both"/>
        <w:rPr>
          <w:rFonts w:ascii="Calibri" w:eastAsia="Times New Roman" w:hAnsi="Calibri" w:cs="Calibri"/>
          <w:lang w:eastAsia="ru-RU"/>
        </w:rPr>
      </w:pPr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Артемова Л.В. Театрализованные игры дошкольников. – М.: Просвещение, 2001. –127 с.</w:t>
      </w:r>
    </w:p>
    <w:p w:rsidR="00C87A77" w:rsidRPr="00C87A77" w:rsidRDefault="00C87A77" w:rsidP="00C87A77">
      <w:pPr>
        <w:numPr>
          <w:ilvl w:val="0"/>
          <w:numId w:val="1"/>
        </w:numPr>
        <w:shd w:val="clear" w:color="auto" w:fill="FFFFFF"/>
        <w:spacing w:after="0" w:line="240" w:lineRule="auto"/>
        <w:ind w:left="-360" w:firstLine="218"/>
        <w:jc w:val="both"/>
        <w:rPr>
          <w:rFonts w:ascii="Calibri" w:eastAsia="Times New Roman" w:hAnsi="Calibri" w:cs="Calibri"/>
          <w:lang w:eastAsia="ru-RU"/>
        </w:rPr>
      </w:pPr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Бородич</w:t>
      </w:r>
      <w:proofErr w:type="spellEnd"/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А.М. Методика формирования речи детей. – М.: 2001 – 126 с.</w:t>
      </w:r>
    </w:p>
    <w:p w:rsidR="00C87A77" w:rsidRPr="00C87A77" w:rsidRDefault="00C87A77" w:rsidP="00C87A77">
      <w:pPr>
        <w:numPr>
          <w:ilvl w:val="0"/>
          <w:numId w:val="1"/>
        </w:numPr>
        <w:shd w:val="clear" w:color="auto" w:fill="FFFFFF"/>
        <w:spacing w:after="0" w:line="240" w:lineRule="auto"/>
        <w:ind w:left="-360" w:firstLine="180"/>
        <w:jc w:val="both"/>
        <w:rPr>
          <w:rFonts w:ascii="Calibri" w:eastAsia="Times New Roman" w:hAnsi="Calibri" w:cs="Calibri"/>
          <w:lang w:eastAsia="ru-RU"/>
        </w:rPr>
      </w:pPr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Сорокина Н.Ф., Л. Г. </w:t>
      </w:r>
      <w:proofErr w:type="spellStart"/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Миланов</w:t>
      </w:r>
      <w:r w:rsidRPr="00385192">
        <w:rPr>
          <w:rFonts w:ascii="Times New Roman" w:eastAsia="Times New Roman" w:hAnsi="Times New Roman" w:cs="Times New Roman"/>
          <w:sz w:val="24"/>
          <w:szCs w:val="24"/>
          <w:lang w:eastAsia="ru-RU"/>
        </w:rPr>
        <w:t>ич</w:t>
      </w:r>
      <w:proofErr w:type="spellEnd"/>
      <w:r w:rsidRPr="00385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Играем в кукольный театр. </w:t>
      </w:r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"Театр-Творчество -Дети". – М: Арти, 2004 –</w:t>
      </w:r>
      <w:r w:rsidRPr="00385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207 С</w:t>
      </w:r>
    </w:p>
    <w:p w:rsidR="00C87A77" w:rsidRPr="00C87A77" w:rsidRDefault="00C87A77" w:rsidP="00C87A77">
      <w:pPr>
        <w:numPr>
          <w:ilvl w:val="0"/>
          <w:numId w:val="1"/>
        </w:numPr>
        <w:shd w:val="clear" w:color="auto" w:fill="FFFFFF"/>
        <w:spacing w:after="0" w:line="240" w:lineRule="auto"/>
        <w:ind w:left="-360" w:firstLine="180"/>
        <w:jc w:val="both"/>
        <w:rPr>
          <w:rFonts w:ascii="Calibri" w:eastAsia="Times New Roman" w:hAnsi="Calibri" w:cs="Calibri"/>
          <w:lang w:eastAsia="ru-RU"/>
        </w:rPr>
      </w:pPr>
      <w:proofErr w:type="spellStart"/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>Швайко</w:t>
      </w:r>
      <w:proofErr w:type="spellEnd"/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 Игры и игровые упражнения для развития речи. – М.: Просвещение, 1988 – 64 с.</w:t>
      </w:r>
    </w:p>
    <w:p w:rsidR="00C87A77" w:rsidRPr="00C87A77" w:rsidRDefault="00C87A77" w:rsidP="00C87A77">
      <w:pPr>
        <w:numPr>
          <w:ilvl w:val="0"/>
          <w:numId w:val="1"/>
        </w:numPr>
        <w:shd w:val="clear" w:color="auto" w:fill="FFFFFF"/>
        <w:spacing w:after="0" w:line="240" w:lineRule="auto"/>
        <w:ind w:left="-360" w:firstLine="180"/>
        <w:jc w:val="both"/>
        <w:rPr>
          <w:rFonts w:ascii="Calibri" w:eastAsia="Times New Roman" w:hAnsi="Calibri" w:cs="Calibri"/>
          <w:lang w:eastAsia="ru-RU"/>
        </w:rPr>
      </w:pPr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Шевцова Е.Е., Забродина </w:t>
      </w:r>
      <w:proofErr w:type="spellStart"/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Л.В.Технологии</w:t>
      </w:r>
      <w:proofErr w:type="spellEnd"/>
      <w:r w:rsidRPr="00C8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интонационной стороны речи. – М.: АСТ.2008 – 222 с.</w:t>
      </w:r>
    </w:p>
    <w:p w:rsidR="000D7449" w:rsidRDefault="000D7449"/>
    <w:sectPr w:rsidR="000D7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377DED"/>
    <w:multiLevelType w:val="multilevel"/>
    <w:tmpl w:val="A420E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7BE"/>
    <w:rsid w:val="000D7449"/>
    <w:rsid w:val="00385192"/>
    <w:rsid w:val="006E4FF0"/>
    <w:rsid w:val="007F6CC7"/>
    <w:rsid w:val="00BA57F3"/>
    <w:rsid w:val="00BB47BE"/>
    <w:rsid w:val="00C87A77"/>
    <w:rsid w:val="00CE7F30"/>
    <w:rsid w:val="00E5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3121C"/>
  <w15:chartTrackingRefBased/>
  <w15:docId w15:val="{D5439AFC-5874-4DA5-9945-807FDE88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7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F6CC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E4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4F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4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Все-все-все</dc:creator>
  <cp:keywords/>
  <dc:description/>
  <cp:lastModifiedBy>Все-все-все</cp:lastModifiedBy>
  <cp:revision>5</cp:revision>
  <cp:lastPrinted>2019-11-27T18:05:00Z</cp:lastPrinted>
  <dcterms:created xsi:type="dcterms:W3CDTF">2019-11-26T18:08:00Z</dcterms:created>
  <dcterms:modified xsi:type="dcterms:W3CDTF">2019-11-27T18:06:00Z</dcterms:modified>
</cp:coreProperties>
</file>